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2" w:rsidRPr="00730712" w:rsidRDefault="00730712" w:rsidP="0073071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</w:pPr>
      <w:r w:rsidRPr="00730712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 xml:space="preserve">Képesítési előírások </w:t>
      </w:r>
    </w:p>
    <w:p w:rsidR="00730712" w:rsidRPr="00730712" w:rsidRDefault="00730712" w:rsidP="0073071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iCs/>
          <w:spacing w:val="-5"/>
          <w:kern w:val="36"/>
          <w:sz w:val="28"/>
          <w:szCs w:val="28"/>
          <w:lang w:eastAsia="hu-HU"/>
        </w:rPr>
      </w:pPr>
      <w:proofErr w:type="gramStart"/>
      <w:r w:rsidRPr="00730712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>a</w:t>
      </w:r>
      <w:proofErr w:type="gramEnd"/>
      <w:r w:rsidRPr="00730712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 xml:space="preserve"> személyes gondoskodást nyújtó </w:t>
      </w:r>
      <w:r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>szociális</w:t>
      </w:r>
      <w:r w:rsidRPr="00730712">
        <w:rPr>
          <w:rFonts w:ascii="Arial" w:eastAsia="Times New Roman" w:hAnsi="Arial" w:cs="Arial"/>
          <w:b/>
          <w:bCs/>
          <w:iCs/>
          <w:spacing w:val="-5"/>
          <w:kern w:val="36"/>
          <w:sz w:val="28"/>
          <w:szCs w:val="28"/>
          <w:lang w:eastAsia="hu-HU"/>
        </w:rPr>
        <w:t xml:space="preserve"> intézményekben</w:t>
      </w:r>
    </w:p>
    <w:p w:rsidR="00E72C64" w:rsidRPr="00E72C64" w:rsidRDefault="00E72C64" w:rsidP="00E72C64">
      <w:pPr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bookmarkStart w:id="0" w:name="_GoBack"/>
      <w:bookmarkEnd w:id="0"/>
      <w:r w:rsidRPr="00E72C64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számú melléklet az 1/2000. (I. 7.) SZCSM rendelethez</w:t>
      </w:r>
      <w:r w:rsidR="00A408FB">
        <w:rPr>
          <w:rStyle w:val="Lbjegyzet-hivatkozs"/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footnoteReference w:id="1"/>
      </w:r>
    </w:p>
    <w:p w:rsidR="00E72C64" w:rsidRDefault="00E72C64" w:rsidP="00E72C64">
      <w:pPr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E72C64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személyes gondoskodást nyújtó szociális intézményekben foglalkoztatottaknak az adott munkakör betöltéséhez szükséges képesítési minimum előírásai</w:t>
      </w:r>
    </w:p>
    <w:p w:rsidR="00E72C64" w:rsidRPr="00E72C64" w:rsidRDefault="00E72C64" w:rsidP="00E72C64">
      <w:pPr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tbl>
      <w:tblPr>
        <w:tblW w:w="11047" w:type="dxa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600"/>
        <w:gridCol w:w="1987"/>
        <w:gridCol w:w="1746"/>
        <w:gridCol w:w="1680"/>
      </w:tblGrid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Munkakörök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Szakképzettségek és szakképesítések</w:t>
            </w:r>
          </w:p>
        </w:tc>
        <w:tc>
          <w:tcPr>
            <w:tcW w:w="5413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egységben minimum 1 fő szakirányú végzettsége</w:t>
            </w: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Pszichiátriai beteg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(Kiegészítő szabály 3.)</w:t>
            </w:r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Szenvedélybeteg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(Kiegészítő szabály 3.)</w:t>
            </w: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(Kiegészítő szabály 3.)</w:t>
            </w: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andragógus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diakónus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diplomás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egészségügyi tanár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értelmileg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hallássérültek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gyógypedagógus, látássérültek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logopédia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szomatopedagógia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tanulásban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autizmus spektrum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gyógytornász-fizioterapeuta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hajléktalanellátás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esetében felsőfokú végzettség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</w:t>
            </w:r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humánfejlesztő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igazgatásszervező szociális szakigazgatás-szervező szakirányú szakképzettség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intézetvezető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konduktor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közgazdász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közigazgatás-szervező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segítő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szakember és közösségi segítő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egészségügyi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egészségügyi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egészségügyi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egészségpszichológus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egyetemi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okleveles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jogász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orvosdoktor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pasztorális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pasztorális tanácsadó és szervezetfejlesztő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rehabilitációs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szociális gazdaság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szociálpolitikus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</w:t>
            </w:r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okleveles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szociálgerontológus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teológus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társadalmi befogadás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szenvedélybetegek ellátása esetén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konzultáns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viselkedéselemző</w:t>
            </w:r>
          </w:p>
        </w:tc>
        <w:tc>
          <w:tcPr>
            <w:tcW w:w="1987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vezető ápoló/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vezető szakápoló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diplomás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egyetemi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intézetvezető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mentőtiszt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gondozó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gerontológiai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pszichiátriai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szenvedélybeteg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gondozó és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szakgondozó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pszichiátriai gondozó</w:t>
            </w:r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szenvedélybeteg gondozó</w:t>
            </w: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gerontológiai gondozó</w:t>
            </w: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alapellátási közösségi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általános ápolási és egészségügyi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aneszteziológiai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csecsemő- és gyermekápoló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diabetológiai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szakápoló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edukátor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epidemiológiai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ergoterapeuta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felnőtt intenzív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geriátriai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krónikus beteg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gyakorló csecsemő- és gyermekápoló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fizioterápiás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gyakorló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gyakorló csecsemő- és gyermekápoló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gyakorló klinikai laboratóriumi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gyakorló mentőápoló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gyermek intenzív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gyógymasszőr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hospice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légzőszervi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mentőápoló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nefrológiai</w:t>
            </w:r>
            <w:proofErr w:type="spellEnd"/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onkológiai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pszichiátriai szakápoló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gyógyfoglalkoztató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sürgősségi szakápoló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- pszichiátriai szakápoló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gyógyfoglalkoztató</w:t>
            </w:r>
            <w:proofErr w:type="spellEnd"/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geriátriai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krónikus beteg szakápoló</w:t>
            </w: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szakápoló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- 60/2003. (X. 20.) ESZCSM rendelet 3. számú melléklete szerint I., II. kategóriás ápolónak minősülő szakápoló</w:t>
            </w:r>
          </w:p>
        </w:tc>
        <w:tc>
          <w:tcPr>
            <w:tcW w:w="541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terápiás munkatárs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konzultáns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akut betegellátó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autizmus specifikus szolgáltatásszervező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általános és családügyi mediátor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általános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neuropszichológus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biblia-alapú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bűnmegelőzési,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alkoholprevenciós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drogprevenciós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családkonzulens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/családterapeuta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diakónus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diplomás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egészségfejlesztő szakpszichológus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egészségfejlesztési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egészségfejlesztő 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mentálhigiénikus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egészségügyi rehabilitációs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egészségmentor szaktanácsadó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egészségügyi 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egyházi/felekezeti közösségszervező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evangelikál</w:t>
            </w:r>
            <w:proofErr w:type="spellEnd"/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lelkipásztor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életút-támogató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életmód tanácsadó és terapeuta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életmód tanácsadó/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életmód tanácsadó teológus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élmény-, rendezvény- és közösségszervező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életvezetés-koordinátor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fejlesztő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felekezeti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foglalkozási rehabilitációs szaktanácsadó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gerontagógus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gyermekvédelmi pszicho-patrónus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gyermek- és ifjúságpszichiátriai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konzultáns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gyógymasszőr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értelmileg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hallássérültek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látássérültek pedagógiája</w:t>
            </w:r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pszichiátriai gondozó</w:t>
            </w:r>
          </w:p>
        </w:tc>
        <w:tc>
          <w:tcPr>
            <w:tcW w:w="1746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szenvedélybeteg gondozó</w:t>
            </w:r>
          </w:p>
        </w:tc>
        <w:tc>
          <w:tcPr>
            <w:tcW w:w="168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gerontológiai gondozó</w:t>
            </w: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gyógypedagógus, logopédia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szomatopedagógia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tanulásban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autizmus spektrum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gyógytornász-fizioterapeuta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humánszolgálati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integratív mentálhigiénés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intenzív szakápoló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iskolai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játéktervező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-elemző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keresztyén hospice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képi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kifejezéspszichológiai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klinikai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kognitív- és viselkedésterápiás konzultáns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kompetenciafejlesztő</w:t>
            </w:r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tréner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komplex interaktív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játékkonzulens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komplex művészeti terapeuta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komplex rehabilitációs mentor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komplex szociális szolgáltatások szakembere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közösségi és családi mediátor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közvetítő (mediátor)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családtudományi és családterápiás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mentálhigiénés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szakember és közösségi segítő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segítő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mentálhigiéniai prevenció specialista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multidiszciplináris rehabilitációs munkatárs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munkahelyi mentálhigiénés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munkavállalási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</w:t>
            </w:r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okleveles egyetemi ápoló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okleveles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fizioterapeuta</w:t>
            </w:r>
            <w:proofErr w:type="spellEnd"/>
          </w:p>
        </w:tc>
        <w:tc>
          <w:tcPr>
            <w:tcW w:w="1987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okleveles mentálhigiénés közösség- és kapcsolatsegítő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pasztorális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pasztorális tanácsadó és szervezetfejlesztő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egészségpszichológus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okleveles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rekreációszervező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egészségfejlesztő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teológus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társadalmi befogadás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pasztorálpszichológiai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szakreferens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pszichiáter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rehabilitációs-kreatív terapeuta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rehabilitációs szolgáltatásszervező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reflektív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szociális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reflektív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pszichoszociális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krízistanácsadó szociális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szaklelkigondozó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szociálgerontológiai</w:t>
            </w:r>
            <w:proofErr w:type="spellEnd"/>
            <w:proofErr w:type="gram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okleveles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szociálgerontológus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szülő-csecsemő/kisgyermek konzulens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tanácsadó szakpszichológus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társadalmi integrációs tanácsadó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tranzakcióanalitikus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utcai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viselkedéselemző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családsegítő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demencia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foglalkozás-szervező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gerontológiai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gyermekotthoni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gyógypedagógiai segítő munkatárs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kisgyermekgondozó,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-nevelő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mentálhigiénés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pedagógiai- és családsegítő munkatárs</w:t>
            </w:r>
          </w:p>
        </w:tc>
        <w:tc>
          <w:tcPr>
            <w:tcW w:w="1987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pszichiátriai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rehabilitációs nevelő, segítő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szenvedélybeteg 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asszisztens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szakgondozó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szociális, gyermek- és ifjúságvédelmi ügyintéző</w:t>
            </w:r>
          </w:p>
        </w:tc>
        <w:tc>
          <w:tcPr>
            <w:tcW w:w="1987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munkatárs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okleveles szociális gazdasági szakember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egészségügyi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munkás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okleveles szociálpolitikus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szociális menedzser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gyermek- és ifjúságpszichiátriai és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addiktológiai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konzultáns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hajléktalanellátás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esetében felsőfokú végzettség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fejlesztő- pedagógus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fejlesztőpedagógus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értelmileg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hallássérültek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látássérültek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logopédia 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szomatopedagógia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gyógypedagógus, tanulásban akadályozottak pedagógiája szakirányon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gyógypedagógus, autizmus spektrum pedagógiája szakirányon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gyógytestnevelő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gyógytornász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konduktor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pedagógus</w:t>
            </w: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pszichopedagógus</w:t>
            </w:r>
            <w:proofErr w:type="spellEnd"/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szociálpedagógus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orvos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okleveles orvosdoktor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segítő/falugondnok, tanyagondnok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befejezett 8 általános iskola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esetfelelős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felsőfokú végzettség és az e rendelet 110/G. § (4) bekezdésben megjelölt kompetenciák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C64" w:rsidRPr="00E72C64" w:rsidTr="00E72C64">
        <w:trPr>
          <w:trHeight w:val="375"/>
        </w:trPr>
        <w:tc>
          <w:tcPr>
            <w:tcW w:w="20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asszisztens</w:t>
            </w:r>
          </w:p>
        </w:tc>
        <w:tc>
          <w:tcPr>
            <w:tcW w:w="36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- mentálhigiénés asszisztens</w:t>
            </w:r>
            <w:r w:rsidRPr="00E72C6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br/>
              <w:t>- szociális asszisztens</w:t>
            </w:r>
          </w:p>
        </w:tc>
        <w:tc>
          <w:tcPr>
            <w:tcW w:w="1987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746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E72C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2C64" w:rsidRPr="00E72C64" w:rsidRDefault="00E72C64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06161" w:rsidRDefault="00D06161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p w:rsidR="00694C28" w:rsidRDefault="00694C28"/>
    <w:sectPr w:rsidR="00694C28" w:rsidSect="00E72C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31" w:rsidRDefault="00711031" w:rsidP="00A408FB">
      <w:pPr>
        <w:spacing w:after="0" w:line="240" w:lineRule="auto"/>
      </w:pPr>
      <w:r>
        <w:separator/>
      </w:r>
    </w:p>
  </w:endnote>
  <w:endnote w:type="continuationSeparator" w:id="0">
    <w:p w:rsidR="00711031" w:rsidRDefault="00711031" w:rsidP="00A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151864"/>
      <w:docPartObj>
        <w:docPartGallery w:val="Page Numbers (Bottom of Page)"/>
        <w:docPartUnique/>
      </w:docPartObj>
    </w:sdtPr>
    <w:sdtEndPr/>
    <w:sdtContent>
      <w:p w:rsidR="00355D22" w:rsidRDefault="00355D2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12">
          <w:rPr>
            <w:noProof/>
          </w:rPr>
          <w:t>12</w:t>
        </w:r>
        <w:r>
          <w:fldChar w:fldCharType="end"/>
        </w:r>
      </w:p>
    </w:sdtContent>
  </w:sdt>
  <w:p w:rsidR="00355D22" w:rsidRDefault="00355D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31" w:rsidRDefault="00711031" w:rsidP="00A408FB">
      <w:pPr>
        <w:spacing w:after="0" w:line="240" w:lineRule="auto"/>
      </w:pPr>
      <w:r>
        <w:separator/>
      </w:r>
    </w:p>
  </w:footnote>
  <w:footnote w:type="continuationSeparator" w:id="0">
    <w:p w:rsidR="00711031" w:rsidRDefault="00711031" w:rsidP="00A408FB">
      <w:pPr>
        <w:spacing w:after="0" w:line="240" w:lineRule="auto"/>
      </w:pPr>
      <w:r>
        <w:continuationSeparator/>
      </w:r>
    </w:p>
  </w:footnote>
  <w:footnote w:id="1">
    <w:p w:rsidR="00A408FB" w:rsidRDefault="00A408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90B08">
        <w:t xml:space="preserve">Hatályos: </w:t>
      </w:r>
      <w:r>
        <w:t xml:space="preserve">2020. </w:t>
      </w:r>
      <w:r w:rsidR="00F90B08">
        <w:t>II.</w:t>
      </w:r>
      <w:r>
        <w:t xml:space="preserve"> 9-től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5E"/>
    <w:rsid w:val="00295B5E"/>
    <w:rsid w:val="00355D22"/>
    <w:rsid w:val="00694C28"/>
    <w:rsid w:val="006F1A0F"/>
    <w:rsid w:val="00711031"/>
    <w:rsid w:val="00730712"/>
    <w:rsid w:val="009364B5"/>
    <w:rsid w:val="00A408FB"/>
    <w:rsid w:val="00D06161"/>
    <w:rsid w:val="00E72C64"/>
    <w:rsid w:val="00F3237F"/>
    <w:rsid w:val="00F54B8A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08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08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08F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5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5D22"/>
  </w:style>
  <w:style w:type="paragraph" w:styleId="llb">
    <w:name w:val="footer"/>
    <w:basedOn w:val="Norml"/>
    <w:link w:val="llbChar"/>
    <w:uiPriority w:val="99"/>
    <w:unhideWhenUsed/>
    <w:rsid w:val="0035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08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08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08F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5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5D22"/>
  </w:style>
  <w:style w:type="paragraph" w:styleId="llb">
    <w:name w:val="footer"/>
    <w:basedOn w:val="Norml"/>
    <w:link w:val="llbChar"/>
    <w:uiPriority w:val="99"/>
    <w:unhideWhenUsed/>
    <w:rsid w:val="0035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5A92-1E9B-428B-8C4B-66D249D5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Kopcsa Mónika</dc:creator>
  <cp:lastModifiedBy>Kopcsa Mónika</cp:lastModifiedBy>
  <cp:revision>7</cp:revision>
  <dcterms:created xsi:type="dcterms:W3CDTF">2020-05-14T06:53:00Z</dcterms:created>
  <dcterms:modified xsi:type="dcterms:W3CDTF">2020-05-14T08:12:00Z</dcterms:modified>
</cp:coreProperties>
</file>